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8.0 -->
  <w:body>
    <w:p w:rsidR="00934012" w:rsidRPr="00CE3368" w:rsidP="00934012" w14:paraId="3A3588D6" w14:textId="77777777">
      <w:pPr>
        <w:jc w:val="center"/>
        <w:rPr>
          <w:b/>
          <w:bCs/>
          <w:caps/>
          <w:szCs w:val="22"/>
        </w:rPr>
      </w:pPr>
      <w:r w:rsidRPr="00CE3368">
        <w:rPr>
          <w:b/>
          <w:bCs/>
          <w:caps/>
          <w:szCs w:val="22"/>
        </w:rPr>
        <w:t>Statement of</w:t>
      </w:r>
    </w:p>
    <w:p w:rsidR="00934012" w:rsidRPr="00CE3368" w:rsidP="00934012" w14:paraId="32CF5D9F" w14:textId="5E06254D">
      <w:pPr>
        <w:jc w:val="center"/>
        <w:rPr>
          <w:b/>
          <w:bCs/>
          <w:caps/>
          <w:szCs w:val="22"/>
        </w:rPr>
      </w:pPr>
      <w:r w:rsidRPr="00CE3368">
        <w:rPr>
          <w:b/>
          <w:bCs/>
          <w:caps/>
          <w:szCs w:val="22"/>
        </w:rPr>
        <w:t>Chairman Brendan Carr</w:t>
      </w:r>
    </w:p>
    <w:p w:rsidR="00934012" w:rsidRPr="00CE3368" w:rsidP="00934012" w14:paraId="58477B78" w14:textId="77777777">
      <w:pPr>
        <w:jc w:val="center"/>
        <w:rPr>
          <w:b/>
          <w:bCs/>
          <w:caps/>
          <w:szCs w:val="22"/>
        </w:rPr>
      </w:pPr>
    </w:p>
    <w:p w:rsidR="00934012" w:rsidRPr="00CE3368" w:rsidP="006236D2" w14:paraId="49589B36" w14:textId="695084A9">
      <w:pPr>
        <w:ind w:left="720" w:hanging="720"/>
        <w:rPr>
          <w:i/>
          <w:iCs/>
          <w:szCs w:val="22"/>
        </w:rPr>
      </w:pPr>
      <w:r w:rsidRPr="00CE3368">
        <w:rPr>
          <w:iCs/>
          <w:szCs w:val="22"/>
        </w:rPr>
        <w:t>Re:</w:t>
      </w:r>
      <w:r w:rsidRPr="00CE3368">
        <w:rPr>
          <w:szCs w:val="22"/>
        </w:rPr>
        <w:t xml:space="preserve"> </w:t>
      </w:r>
      <w:r w:rsidRPr="00CE3368">
        <w:rPr>
          <w:szCs w:val="22"/>
        </w:rPr>
        <w:tab/>
      </w:r>
      <w:r w:rsidRPr="00CE3368" w:rsidR="006236D2">
        <w:rPr>
          <w:i/>
          <w:iCs/>
          <w:szCs w:val="22"/>
        </w:rPr>
        <w:t>Updates to the Commission’s Rules Implementing the Commercial Advertisement Loudness Mitigation (CALM) Act</w:t>
      </w:r>
      <w:r w:rsidRPr="00CE3368" w:rsidR="006236D2">
        <w:rPr>
          <w:i/>
          <w:iCs/>
          <w:color w:val="000000"/>
          <w:szCs w:val="22"/>
        </w:rPr>
        <w:t xml:space="preserve">, </w:t>
      </w:r>
      <w:r w:rsidRPr="00CE3368" w:rsidR="006236D2">
        <w:rPr>
          <w:spacing w:val="-2"/>
          <w:szCs w:val="22"/>
        </w:rPr>
        <w:t xml:space="preserve">Notice of Proposed Rulemaking, </w:t>
      </w:r>
      <w:r w:rsidRPr="00CE3368" w:rsidR="006236D2">
        <w:rPr>
          <w:color w:val="000000"/>
          <w:szCs w:val="22"/>
        </w:rPr>
        <w:t>MB Docket No. 25-</w:t>
      </w:r>
      <w:r w:rsidR="000D6B31">
        <w:rPr>
          <w:color w:val="000000"/>
          <w:szCs w:val="22"/>
        </w:rPr>
        <w:t>72</w:t>
      </w:r>
      <w:r w:rsidR="00BC2BE2">
        <w:rPr>
          <w:color w:val="000000"/>
          <w:szCs w:val="22"/>
        </w:rPr>
        <w:t xml:space="preserve">             </w:t>
      </w:r>
      <w:r w:rsidR="00695C8A">
        <w:rPr>
          <w:color w:val="000000"/>
          <w:szCs w:val="22"/>
        </w:rPr>
        <w:t xml:space="preserve"> (February 27, 2025)</w:t>
      </w:r>
    </w:p>
    <w:p w:rsidR="00934012" w:rsidRPr="00CE3368" w:rsidP="00934012" w14:paraId="674740AE" w14:textId="77777777">
      <w:pPr>
        <w:ind w:firstLine="720"/>
        <w:rPr>
          <w:szCs w:val="22"/>
        </w:rPr>
      </w:pPr>
    </w:p>
    <w:p w:rsidR="006236D2" w:rsidRPr="00CE3368" w:rsidP="000D6B31" w14:paraId="20B67702" w14:textId="632CEE06">
      <w:pPr>
        <w:ind w:firstLine="720"/>
      </w:pPr>
      <w:r w:rsidRPr="00CE3368">
        <w:t xml:space="preserve">If there’s one thing TV viewers hate more than annoying commercials, it would be </w:t>
      </w:r>
      <w:r w:rsidRPr="00CE3368">
        <w:rPr>
          <w:i/>
          <w:iCs/>
        </w:rPr>
        <w:t>loud</w:t>
      </w:r>
      <w:r w:rsidRPr="00CE3368">
        <w:t xml:space="preserve">, annoying commercials.  And judging from my own experiences talking recently with neighbors and relatives at </w:t>
      </w:r>
      <w:r w:rsidRPr="000D6B31">
        <w:t>family gatherings, this issue is top of mind for a lot of people—second only, perhaps, to concerns about</w:t>
      </w:r>
      <w:r w:rsidRPr="00CE3368">
        <w:t xml:space="preserve"> robocalls.</w:t>
      </w:r>
    </w:p>
    <w:p w:rsidR="006236D2" w:rsidRPr="00CE3368" w:rsidP="000D6B31" w14:paraId="13004AF1" w14:textId="77777777">
      <w:pPr>
        <w:rPr>
          <w:szCs w:val="22"/>
        </w:rPr>
      </w:pPr>
      <w:r w:rsidRPr="00CE3368">
        <w:rPr>
          <w:szCs w:val="22"/>
        </w:rPr>
        <w:t xml:space="preserve">  </w:t>
      </w:r>
    </w:p>
    <w:p w:rsidR="006236D2" w:rsidRPr="00CE3368" w:rsidP="000D6B31" w14:paraId="0D47B068" w14:textId="77777777">
      <w:pPr>
        <w:ind w:firstLine="720"/>
        <w:rPr>
          <w:szCs w:val="22"/>
        </w:rPr>
      </w:pPr>
      <w:r w:rsidRPr="00CE3368">
        <w:rPr>
          <w:szCs w:val="22"/>
        </w:rPr>
        <w:t>I want you to know that I hear you clear and loud.  And I want to see what the FCC can do to help.  After all, this is not the first time this issue has come up.  Back in 2010, Congress provided the viewing public with some relief from these audio assaults when it passed a law called the CALM Act.  Then in 2011, the Commission adopted rules to implement this law in an effort to eliminate the scourge of shouty ads at volumes far above normal listening levels.  In the years immediately following the FCC’s adoption of those rules, consumer complaints about loud commercials dropped significantly.</w:t>
      </w:r>
    </w:p>
    <w:p w:rsidR="006236D2" w:rsidRPr="00CE3368" w:rsidP="000D6B31" w14:paraId="124749BF" w14:textId="56D8F997">
      <w:pPr>
        <w:rPr>
          <w:szCs w:val="22"/>
        </w:rPr>
      </w:pPr>
      <w:r>
        <w:rPr>
          <w:szCs w:val="22"/>
        </w:rPr>
        <w:tab/>
      </w:r>
    </w:p>
    <w:p w:rsidR="006236D2" w:rsidRPr="00CE3368" w:rsidP="00062D84" w14:paraId="53E4CE32" w14:textId="7580A453">
      <w:pPr>
        <w:ind w:firstLine="720"/>
        <w:rPr>
          <w:szCs w:val="22"/>
        </w:rPr>
      </w:pPr>
      <w:r w:rsidRPr="00CE3368">
        <w:rPr>
          <w:szCs w:val="22"/>
        </w:rPr>
        <w:t>But unfortunately, in recent years, as my own experience confirms, we’ve seen an uptick in consumer complaints.</w:t>
      </w:r>
    </w:p>
    <w:p w:rsidR="006236D2" w:rsidRPr="00CE3368" w:rsidP="000D6B31" w14:paraId="0BC73BA5" w14:textId="77777777">
      <w:pPr>
        <w:rPr>
          <w:szCs w:val="22"/>
        </w:rPr>
      </w:pPr>
    </w:p>
    <w:p w:rsidR="006236D2" w:rsidRPr="00CE3368" w:rsidP="000D6B31" w14:paraId="7547D67F" w14:textId="0C2200C9">
      <w:pPr>
        <w:ind w:firstLine="720"/>
        <w:rPr>
          <w:szCs w:val="22"/>
        </w:rPr>
      </w:pPr>
      <w:r w:rsidRPr="00CE3368">
        <w:rPr>
          <w:szCs w:val="22"/>
        </w:rPr>
        <w:t>So today, my FCC colleagues and I are taking action.  We are launching a proceeding to examine how our rules are working and how they are not.  We are interested in hearing from you about any improvements we can make to the FCC’s current rules.  This is a good consumer protection issue, and I look forward to reviewing the record as it develops.</w:t>
      </w:r>
    </w:p>
    <w:p w:rsidR="006236D2" w:rsidRPr="00CE3368" w:rsidP="000D6B31" w14:paraId="5FFCB0C2" w14:textId="77777777">
      <w:pPr>
        <w:rPr>
          <w:szCs w:val="22"/>
        </w:rPr>
      </w:pPr>
    </w:p>
    <w:p w:rsidR="006236D2" w:rsidRPr="00CE3368" w:rsidP="000D6B31" w14:paraId="7C15EE98" w14:textId="60F6FE79">
      <w:pPr>
        <w:ind w:firstLine="720"/>
        <w:rPr>
          <w:szCs w:val="22"/>
        </w:rPr>
      </w:pPr>
      <w:r w:rsidRPr="00CE3368">
        <w:rPr>
          <w:szCs w:val="22"/>
        </w:rPr>
        <w:t xml:space="preserve">Thanks to Lyle Elder, Evan </w:t>
      </w:r>
      <w:r w:rsidRPr="00CE3368" w:rsidR="00CE3368">
        <w:rPr>
          <w:szCs w:val="22"/>
        </w:rPr>
        <w:t>Baranoff</w:t>
      </w:r>
      <w:r w:rsidRPr="00CE3368">
        <w:rPr>
          <w:szCs w:val="22"/>
        </w:rPr>
        <w:t xml:space="preserve">, Maria Mullarkey and Hillary </w:t>
      </w:r>
      <w:r w:rsidRPr="00455172" w:rsidR="00455172">
        <w:rPr>
          <w:szCs w:val="22"/>
        </w:rPr>
        <w:t>DeNigro</w:t>
      </w:r>
      <w:r w:rsidRPr="00CE3368">
        <w:rPr>
          <w:szCs w:val="22"/>
        </w:rPr>
        <w:t xml:space="preserve"> for all of their work on this item.</w:t>
      </w:r>
    </w:p>
    <w:p w:rsidR="00934012" w:rsidRPr="00CE3368" w:rsidP="000D6B31" w14:paraId="327AC769" w14:textId="77777777">
      <w:pPr>
        <w:rPr>
          <w:szCs w:val="22"/>
        </w:rPr>
      </w:pPr>
    </w:p>
    <w:p w:rsidR="00934012" w:rsidRPr="00CE3368" w:rsidP="000D6B31" w14:paraId="2B40D67F" w14:textId="77777777">
      <w:pPr>
        <w:rPr>
          <w:szCs w:val="22"/>
        </w:rPr>
      </w:pPr>
    </w:p>
    <w:p w:rsidR="002C00E8" w:rsidRPr="00CE3368" w:rsidP="000D6B31" w14:paraId="71718752" w14:textId="77777777">
      <w:pPr>
        <w:rPr>
          <w:szCs w:val="22"/>
        </w:rPr>
      </w:pP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94CED" w14:paraId="00AC87DD" w14:textId="77777777">
      <w:pPr>
        <w:spacing w:line="20" w:lineRule="exact"/>
      </w:pPr>
    </w:p>
  </w:endnote>
  <w:endnote w:type="continuationSeparator" w:id="1">
    <w:p w:rsidR="00994CED" w14:paraId="651EB73B" w14:textId="77777777">
      <w:r>
        <w:t xml:space="preserve"> </w:t>
      </w:r>
    </w:p>
  </w:endnote>
  <w:endnote w:type="continuationNotice" w:id="2">
    <w:p w:rsidR="00994CED" w14:paraId="48292C1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0CD119A9"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4CD21E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111B2240"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58FDA5D9"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1C5B3F29"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4CED" w14:paraId="648A8E52" w14:textId="77777777">
      <w:r>
        <w:separator/>
      </w:r>
    </w:p>
  </w:footnote>
  <w:footnote w:type="continuationSeparator" w:id="1">
    <w:p w:rsidR="00994CED" w:rsidP="00C721AC" w14:paraId="5D517910" w14:textId="77777777">
      <w:pPr>
        <w:spacing w:before="120"/>
        <w:rPr>
          <w:sz w:val="20"/>
        </w:rPr>
      </w:pPr>
      <w:r>
        <w:rPr>
          <w:sz w:val="20"/>
        </w:rPr>
        <w:t xml:space="preserve">(Continued from previous page)  </w:t>
      </w:r>
      <w:r>
        <w:rPr>
          <w:sz w:val="20"/>
        </w:rPr>
        <w:separator/>
      </w:r>
    </w:p>
  </w:footnote>
  <w:footnote w:type="continuationNotice" w:id="2">
    <w:p w:rsidR="00994CED" w:rsidP="00C721AC" w14:paraId="66F1C9D8" w14:textId="77777777">
      <w:pPr>
        <w:jc w:val="right"/>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6BF0DA6D"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11F8663C" w14:textId="3AE91BF4">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0176CF29"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767E6945" w14:textId="3CC3432E">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Pr>
        <w:spacing w:val="-2"/>
      </w:rPr>
      <w:t>FCC 25-16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820919230">
    <w:abstractNumId w:val="1"/>
  </w:num>
  <w:num w:numId="2" w16cid:durableId="442307594">
    <w:abstractNumId w:val="5"/>
  </w:num>
  <w:num w:numId="3" w16cid:durableId="26952897">
    <w:abstractNumId w:val="3"/>
  </w:num>
  <w:num w:numId="4" w16cid:durableId="1292205584">
    <w:abstractNumId w:val="4"/>
  </w:num>
  <w:num w:numId="5" w16cid:durableId="277685982">
    <w:abstractNumId w:val="2"/>
  </w:num>
  <w:num w:numId="6" w16cid:durableId="76901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D2"/>
    <w:rsid w:val="00000FB8"/>
    <w:rsid w:val="000302AB"/>
    <w:rsid w:val="00036039"/>
    <w:rsid w:val="00037F90"/>
    <w:rsid w:val="00062D84"/>
    <w:rsid w:val="00070501"/>
    <w:rsid w:val="000875BF"/>
    <w:rsid w:val="00094060"/>
    <w:rsid w:val="00096D8C"/>
    <w:rsid w:val="000C0B65"/>
    <w:rsid w:val="000D6B31"/>
    <w:rsid w:val="000E05FE"/>
    <w:rsid w:val="000E3D42"/>
    <w:rsid w:val="00122BD5"/>
    <w:rsid w:val="00133F79"/>
    <w:rsid w:val="00194A66"/>
    <w:rsid w:val="001D2924"/>
    <w:rsid w:val="001D6BCF"/>
    <w:rsid w:val="001E01CA"/>
    <w:rsid w:val="00275CF5"/>
    <w:rsid w:val="0028301F"/>
    <w:rsid w:val="00285017"/>
    <w:rsid w:val="002A2D2E"/>
    <w:rsid w:val="002B7EDD"/>
    <w:rsid w:val="002C00E8"/>
    <w:rsid w:val="00343749"/>
    <w:rsid w:val="003660ED"/>
    <w:rsid w:val="003B0550"/>
    <w:rsid w:val="003B694F"/>
    <w:rsid w:val="003D46A1"/>
    <w:rsid w:val="003F171C"/>
    <w:rsid w:val="00412FC5"/>
    <w:rsid w:val="00422276"/>
    <w:rsid w:val="004242F1"/>
    <w:rsid w:val="00445A00"/>
    <w:rsid w:val="00451B0F"/>
    <w:rsid w:val="004550E6"/>
    <w:rsid w:val="00455172"/>
    <w:rsid w:val="0048420E"/>
    <w:rsid w:val="004C2EE3"/>
    <w:rsid w:val="004D1F86"/>
    <w:rsid w:val="004E4A22"/>
    <w:rsid w:val="00511968"/>
    <w:rsid w:val="0055614C"/>
    <w:rsid w:val="005A67EE"/>
    <w:rsid w:val="005B6456"/>
    <w:rsid w:val="005E14C2"/>
    <w:rsid w:val="00607BA5"/>
    <w:rsid w:val="0061180A"/>
    <w:rsid w:val="006236D2"/>
    <w:rsid w:val="00626EB6"/>
    <w:rsid w:val="0065146B"/>
    <w:rsid w:val="00655D03"/>
    <w:rsid w:val="0066100A"/>
    <w:rsid w:val="00683388"/>
    <w:rsid w:val="00683F84"/>
    <w:rsid w:val="00695C8A"/>
    <w:rsid w:val="006A6A81"/>
    <w:rsid w:val="006F7393"/>
    <w:rsid w:val="0070224F"/>
    <w:rsid w:val="007115F7"/>
    <w:rsid w:val="00785689"/>
    <w:rsid w:val="0079754B"/>
    <w:rsid w:val="007A1E6D"/>
    <w:rsid w:val="007B0EB2"/>
    <w:rsid w:val="00810B6F"/>
    <w:rsid w:val="00822CE0"/>
    <w:rsid w:val="00841AB1"/>
    <w:rsid w:val="008C68F1"/>
    <w:rsid w:val="00921803"/>
    <w:rsid w:val="00926503"/>
    <w:rsid w:val="00934012"/>
    <w:rsid w:val="009726D8"/>
    <w:rsid w:val="00994CED"/>
    <w:rsid w:val="009F76DB"/>
    <w:rsid w:val="00A32C3B"/>
    <w:rsid w:val="00A45F4F"/>
    <w:rsid w:val="00A600A9"/>
    <w:rsid w:val="00AA55B7"/>
    <w:rsid w:val="00AA5B9E"/>
    <w:rsid w:val="00AB2407"/>
    <w:rsid w:val="00AB53DF"/>
    <w:rsid w:val="00B07E5C"/>
    <w:rsid w:val="00B811F7"/>
    <w:rsid w:val="00BA5DC6"/>
    <w:rsid w:val="00BA6196"/>
    <w:rsid w:val="00BC2BE2"/>
    <w:rsid w:val="00BC6D8C"/>
    <w:rsid w:val="00C12CDC"/>
    <w:rsid w:val="00C34006"/>
    <w:rsid w:val="00C426B1"/>
    <w:rsid w:val="00C66160"/>
    <w:rsid w:val="00C721AC"/>
    <w:rsid w:val="00C90D6A"/>
    <w:rsid w:val="00CA247E"/>
    <w:rsid w:val="00CC72B6"/>
    <w:rsid w:val="00CE3368"/>
    <w:rsid w:val="00D0218D"/>
    <w:rsid w:val="00D25FB5"/>
    <w:rsid w:val="00D44223"/>
    <w:rsid w:val="00DA2529"/>
    <w:rsid w:val="00DB130A"/>
    <w:rsid w:val="00DB2EBB"/>
    <w:rsid w:val="00DC10A1"/>
    <w:rsid w:val="00DC5F91"/>
    <w:rsid w:val="00DC655F"/>
    <w:rsid w:val="00DD0B59"/>
    <w:rsid w:val="00DD7EBD"/>
    <w:rsid w:val="00DF62B6"/>
    <w:rsid w:val="00E07225"/>
    <w:rsid w:val="00E5409F"/>
    <w:rsid w:val="00EE4D37"/>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EDBB094"/>
  <w15:chartTrackingRefBased/>
  <w15:docId w15:val="{60453F3D-DF32-4288-94A2-BB5F8BFC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allie.Coker\FCC\FCC%20-%20NAL\Form\OS%20Process\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